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90" w:rsidRDefault="00DA7AB4" w:rsidP="00F95090">
      <w:pPr>
        <w:pStyle w:val="NoSpacing"/>
        <w:jc w:val="center"/>
        <w:rPr>
          <w:rFonts w:ascii="Palatino Linotype" w:hAnsi="Palatino Linotype"/>
          <w:b/>
          <w:sz w:val="28"/>
        </w:rPr>
      </w:pPr>
      <w:r w:rsidRPr="00F95090">
        <w:rPr>
          <w:rFonts w:ascii="Palatino Linotype" w:hAnsi="Palatino Linotype"/>
          <w:b/>
          <w:sz w:val="28"/>
        </w:rPr>
        <w:t>Covenant of Understanding</w:t>
      </w:r>
      <w:bookmarkStart w:id="0" w:name="_GoBack"/>
      <w:bookmarkEnd w:id="0"/>
    </w:p>
    <w:p w:rsidR="00DA7AB4" w:rsidRDefault="00DA7AB4" w:rsidP="00F95090">
      <w:pPr>
        <w:pStyle w:val="NoSpacing"/>
        <w:jc w:val="center"/>
        <w:rPr>
          <w:rFonts w:ascii="Palatino Linotype" w:hAnsi="Palatino Linotype"/>
          <w:b/>
          <w:sz w:val="28"/>
        </w:rPr>
      </w:pPr>
      <w:r w:rsidRPr="00F95090">
        <w:rPr>
          <w:rFonts w:ascii="Palatino Linotype" w:hAnsi="Palatino Linotype"/>
          <w:b/>
          <w:sz w:val="28"/>
        </w:rPr>
        <w:t>Upon the Departure of Clergy</w:t>
      </w:r>
    </w:p>
    <w:p w:rsidR="008310FD" w:rsidRDefault="008310FD" w:rsidP="00F95090">
      <w:pPr>
        <w:pStyle w:val="NoSpacing"/>
        <w:jc w:val="center"/>
        <w:rPr>
          <w:rFonts w:ascii="Palatino Linotype" w:hAnsi="Palatino Linotype"/>
          <w:b/>
          <w:sz w:val="28"/>
        </w:rPr>
      </w:pPr>
    </w:p>
    <w:p w:rsidR="008310FD" w:rsidRDefault="008310FD" w:rsidP="008310FD">
      <w:pPr>
        <w:spacing w:line="240" w:lineRule="atLeast"/>
        <w:rPr>
          <w:rFonts w:ascii="Times" w:hAnsi="Times"/>
          <w:b/>
        </w:rPr>
      </w:pPr>
      <w:r>
        <w:rPr>
          <w:rFonts w:ascii="Times" w:hAnsi="Times"/>
          <w:b/>
        </w:rPr>
        <w:t xml:space="preserve">The Wardens and Vestry of __________________________Episcopal Church, in </w:t>
      </w:r>
    </w:p>
    <w:p w:rsidR="008310FD" w:rsidRDefault="008310FD" w:rsidP="008310FD">
      <w:pPr>
        <w:spacing w:line="240" w:lineRule="atLeast"/>
        <w:rPr>
          <w:rFonts w:ascii="Times" w:hAnsi="Times"/>
          <w:b/>
        </w:rPr>
      </w:pPr>
    </w:p>
    <w:p w:rsidR="008310FD" w:rsidRDefault="008310FD" w:rsidP="008310FD">
      <w:pPr>
        <w:spacing w:line="240" w:lineRule="atLeast"/>
        <w:rPr>
          <w:rFonts w:ascii="Times" w:hAnsi="Times"/>
        </w:rPr>
      </w:pPr>
      <w:r>
        <w:rPr>
          <w:rFonts w:ascii="Times" w:hAnsi="Times"/>
          <w:b/>
        </w:rPr>
        <w:t>____________________________</w:t>
      </w:r>
      <w:r>
        <w:rPr>
          <w:rFonts w:ascii="Times" w:hAnsi="Times"/>
        </w:rPr>
        <w:t xml:space="preserve"> (location: town, village, city) </w:t>
      </w:r>
      <w:r>
        <w:rPr>
          <w:rFonts w:ascii="Times" w:hAnsi="Times"/>
          <w:b/>
        </w:rPr>
        <w:t>and the Bishop/ Ecclesiastical</w:t>
      </w:r>
    </w:p>
    <w:p w:rsidR="008310FD" w:rsidRDefault="008310FD" w:rsidP="008310FD">
      <w:pPr>
        <w:spacing w:line="240" w:lineRule="atLeast"/>
        <w:rPr>
          <w:rFonts w:ascii="Times" w:hAnsi="Times"/>
        </w:rPr>
      </w:pPr>
    </w:p>
    <w:p w:rsidR="008310FD" w:rsidRDefault="008310FD" w:rsidP="008310FD">
      <w:pPr>
        <w:spacing w:line="240" w:lineRule="atLeast"/>
        <w:rPr>
          <w:rFonts w:ascii="Times" w:hAnsi="Times"/>
          <w:b/>
        </w:rPr>
      </w:pPr>
      <w:r>
        <w:rPr>
          <w:rFonts w:ascii="Times" w:hAnsi="Times"/>
          <w:b/>
        </w:rPr>
        <w:t>Authority of the Diocese of Central New York and The Rev. __________________________</w:t>
      </w:r>
    </w:p>
    <w:p w:rsidR="00F95090" w:rsidRDefault="00F95090" w:rsidP="00F95090">
      <w:pPr>
        <w:pStyle w:val="NoSpacing"/>
        <w:rPr>
          <w:rFonts w:ascii="Palatino Linotype" w:hAnsi="Palatino Linotype" w:cs="Times New Roman"/>
          <w:sz w:val="22"/>
        </w:rPr>
      </w:pPr>
    </w:p>
    <w:p w:rsidR="00DA7AB4" w:rsidRDefault="00DA7AB4" w:rsidP="00F95090">
      <w:pPr>
        <w:pStyle w:val="NoSpacing"/>
        <w:rPr>
          <w:rFonts w:ascii="Palatino Linotype" w:hAnsi="Palatino Linotype" w:cs="Times New Roman"/>
          <w:sz w:val="22"/>
        </w:rPr>
      </w:pPr>
      <w:r w:rsidRPr="00F95090">
        <w:rPr>
          <w:rFonts w:ascii="Palatino Linotype" w:hAnsi="Palatino Linotype" w:cs="Times New Roman"/>
          <w:sz w:val="22"/>
        </w:rPr>
        <w:t xml:space="preserve">Clergy play a central role in the life of a congregation having the opportunity to minister with members during the most joyful and sorrowful times of their lives. Significant relationships are formed between clergy and the parish members and the departure of clergy generates sadness and loss for all involved. Both parties, however, will engage in new faith journeys that will generate opportunities for healthy relationships and spiritual growth. </w:t>
      </w:r>
    </w:p>
    <w:p w:rsidR="00F95090" w:rsidRPr="00F95090" w:rsidRDefault="00F95090" w:rsidP="00F95090">
      <w:pPr>
        <w:pStyle w:val="NoSpacing"/>
        <w:rPr>
          <w:rFonts w:ascii="Palatino Linotype" w:hAnsi="Palatino Linotype"/>
          <w:sz w:val="22"/>
        </w:rPr>
      </w:pPr>
    </w:p>
    <w:p w:rsidR="00DA7AB4" w:rsidRDefault="00DA7AB4" w:rsidP="00F95090">
      <w:pPr>
        <w:pStyle w:val="NoSpacing"/>
        <w:rPr>
          <w:rFonts w:ascii="Palatino Linotype" w:hAnsi="Palatino Linotype" w:cs="Times New Roman"/>
          <w:sz w:val="22"/>
        </w:rPr>
      </w:pPr>
      <w:r w:rsidRPr="00F95090">
        <w:rPr>
          <w:rFonts w:ascii="Palatino Linotype" w:hAnsi="Palatino Linotype" w:cs="Times New Roman"/>
          <w:sz w:val="22"/>
        </w:rPr>
        <w:t>To encourage a healthy futur</w:t>
      </w:r>
      <w:r w:rsidR="00A160D9">
        <w:rPr>
          <w:rFonts w:ascii="Palatino Linotype" w:hAnsi="Palatino Linotype" w:cs="Times New Roman"/>
          <w:sz w:val="22"/>
        </w:rPr>
        <w:t xml:space="preserve">e for the congregation it is expected </w:t>
      </w:r>
      <w:r w:rsidRPr="00F95090">
        <w:rPr>
          <w:rFonts w:ascii="Palatino Linotype" w:hAnsi="Palatino Linotype" w:cs="Times New Roman"/>
          <w:sz w:val="22"/>
        </w:rPr>
        <w:t>the departing clergy</w:t>
      </w:r>
      <w:r w:rsidR="00A160D9">
        <w:rPr>
          <w:rFonts w:ascii="Palatino Linotype" w:hAnsi="Palatino Linotype" w:cs="Times New Roman"/>
          <w:sz w:val="22"/>
        </w:rPr>
        <w:t xml:space="preserve"> and family will adhere to </w:t>
      </w:r>
      <w:r w:rsidRPr="00F95090">
        <w:rPr>
          <w:rFonts w:ascii="Palatino Linotype" w:hAnsi="Palatino Linotype" w:cs="Times New Roman"/>
          <w:sz w:val="22"/>
        </w:rPr>
        <w:t xml:space="preserve">the following: </w:t>
      </w:r>
    </w:p>
    <w:p w:rsidR="00545197" w:rsidRPr="00F95090" w:rsidRDefault="00545197" w:rsidP="00F95090">
      <w:pPr>
        <w:pStyle w:val="NoSpacing"/>
        <w:rPr>
          <w:rFonts w:ascii="Palatino Linotype" w:hAnsi="Palatino Linotype"/>
          <w:sz w:val="22"/>
        </w:rPr>
      </w:pPr>
    </w:p>
    <w:p w:rsidR="00DA7AB4" w:rsidRPr="008310FD" w:rsidRDefault="00DA7AB4" w:rsidP="00F95090">
      <w:pPr>
        <w:pStyle w:val="NoSpacing"/>
        <w:numPr>
          <w:ilvl w:val="0"/>
          <w:numId w:val="7"/>
        </w:numPr>
        <w:rPr>
          <w:rFonts w:ascii="Palatino Linotype" w:hAnsi="Palatino Linotype"/>
          <w:sz w:val="22"/>
        </w:rPr>
      </w:pPr>
      <w:r w:rsidRPr="00F95090">
        <w:rPr>
          <w:rFonts w:ascii="Palatino Linotype" w:hAnsi="Palatino Linotype" w:cs="Times New Roman"/>
          <w:sz w:val="22"/>
        </w:rPr>
        <w:t xml:space="preserve">The </w:t>
      </w:r>
      <w:r w:rsidR="00545197">
        <w:rPr>
          <w:rFonts w:ascii="Palatino Linotype" w:hAnsi="Palatino Linotype" w:cs="Times New Roman"/>
          <w:sz w:val="22"/>
        </w:rPr>
        <w:t>departing clergy values</w:t>
      </w:r>
      <w:r w:rsidRPr="00F95090">
        <w:rPr>
          <w:rFonts w:ascii="Palatino Linotype" w:hAnsi="Palatino Linotype" w:cs="Times New Roman"/>
          <w:sz w:val="22"/>
        </w:rPr>
        <w:t xml:space="preserve"> the pastoral relationships formed </w:t>
      </w:r>
      <w:r w:rsidRPr="00625E3F">
        <w:rPr>
          <w:rFonts w:ascii="Palatino Linotype" w:hAnsi="Palatino Linotype" w:cs="Times New Roman"/>
          <w:sz w:val="22"/>
        </w:rPr>
        <w:t xml:space="preserve">over </w:t>
      </w:r>
      <w:r w:rsidR="00C512AD" w:rsidRPr="004330A7">
        <w:rPr>
          <w:rFonts w:ascii="Palatino Linotype" w:hAnsi="Palatino Linotype" w:cs="Times New Roman"/>
          <w:sz w:val="22"/>
        </w:rPr>
        <w:t>his/her tenure</w:t>
      </w:r>
      <w:r w:rsidRPr="00625E3F">
        <w:rPr>
          <w:rFonts w:ascii="Palatino Linotype" w:hAnsi="Palatino Linotype" w:cs="Times New Roman"/>
          <w:sz w:val="22"/>
        </w:rPr>
        <w:t xml:space="preserve"> but also understands the need to allow the new clergyperson to engage in pastoral work. Therefore, he/she will not have contact with members of the congregation for purposes of pastoral care or give advice and counsel regarding the functioning of the church. </w:t>
      </w:r>
      <w:r w:rsidRPr="00625E3F">
        <w:rPr>
          <w:rFonts w:ascii="MS Mincho" w:eastAsia="MS Mincho" w:hAnsi="MS Mincho" w:cs="MS Mincho"/>
          <w:sz w:val="22"/>
        </w:rPr>
        <w:t> </w:t>
      </w:r>
    </w:p>
    <w:p w:rsidR="008310FD" w:rsidRPr="00625E3F" w:rsidRDefault="008310FD" w:rsidP="008310FD">
      <w:pPr>
        <w:pStyle w:val="NoSpacing"/>
        <w:ind w:left="360"/>
        <w:rPr>
          <w:rFonts w:ascii="Palatino Linotype" w:hAnsi="Palatino Linotype"/>
          <w:sz w:val="22"/>
        </w:rPr>
      </w:pPr>
    </w:p>
    <w:p w:rsidR="00545197" w:rsidRPr="008310FD" w:rsidRDefault="00545197" w:rsidP="00545197">
      <w:pPr>
        <w:pStyle w:val="NoSpacing"/>
        <w:numPr>
          <w:ilvl w:val="0"/>
          <w:numId w:val="7"/>
        </w:numPr>
        <w:rPr>
          <w:rFonts w:ascii="Palatino Linotype" w:hAnsi="Palatino Linotype"/>
          <w:sz w:val="22"/>
        </w:rPr>
      </w:pPr>
      <w:r w:rsidRPr="00625E3F">
        <w:rPr>
          <w:rFonts w:ascii="Palatino Linotype" w:hAnsi="Palatino Linotype" w:cs="Times New Roman"/>
          <w:sz w:val="22"/>
        </w:rPr>
        <w:t xml:space="preserve">The departing clergy </w:t>
      </w:r>
      <w:r w:rsidRPr="004330A7">
        <w:rPr>
          <w:rFonts w:ascii="Palatino Linotype" w:hAnsi="Palatino Linotype" w:cs="Times New Roman"/>
          <w:sz w:val="22"/>
        </w:rPr>
        <w:t xml:space="preserve">and his/her family </w:t>
      </w:r>
      <w:r w:rsidRPr="00625E3F">
        <w:rPr>
          <w:rFonts w:ascii="Palatino Linotype" w:hAnsi="Palatino Linotype" w:cs="Times New Roman"/>
          <w:sz w:val="22"/>
        </w:rPr>
        <w:t xml:space="preserve">will be absent from the congregation </w:t>
      </w:r>
      <w:r w:rsidRPr="00C512AD">
        <w:rPr>
          <w:rFonts w:ascii="Palatino Linotype" w:hAnsi="Palatino Linotype" w:cs="Times New Roman"/>
          <w:sz w:val="22"/>
        </w:rPr>
        <w:t xml:space="preserve">throughout the interim process and for </w:t>
      </w:r>
      <w:r>
        <w:rPr>
          <w:rFonts w:ascii="Palatino Linotype" w:hAnsi="Palatino Linotype" w:cs="Times New Roman"/>
          <w:sz w:val="22"/>
        </w:rPr>
        <w:t xml:space="preserve">a </w:t>
      </w:r>
      <w:r w:rsidRPr="00545197">
        <w:rPr>
          <w:rFonts w:ascii="Palatino Linotype" w:hAnsi="Palatino Linotype" w:cs="Times New Roman"/>
          <w:b/>
          <w:sz w:val="22"/>
          <w:u w:val="single"/>
        </w:rPr>
        <w:t>minimum</w:t>
      </w:r>
      <w:r w:rsidRPr="00C512AD">
        <w:rPr>
          <w:rFonts w:ascii="Palatino Linotype" w:hAnsi="Palatino Linotype" w:cs="Times New Roman"/>
          <w:sz w:val="22"/>
        </w:rPr>
        <w:t xml:space="preserve"> </w:t>
      </w:r>
      <w:r>
        <w:rPr>
          <w:rFonts w:ascii="Palatino Linotype" w:hAnsi="Palatino Linotype" w:cs="Times New Roman"/>
          <w:sz w:val="22"/>
        </w:rPr>
        <w:t xml:space="preserve">of </w:t>
      </w:r>
      <w:r w:rsidRPr="00C512AD">
        <w:rPr>
          <w:rFonts w:ascii="Palatino Linotype" w:hAnsi="Palatino Linotype" w:cs="Times New Roman"/>
          <w:sz w:val="22"/>
        </w:rPr>
        <w:t xml:space="preserve">one year following the arrival of the new settled clergyperson including attendance at any worship services, fellowship events, </w:t>
      </w:r>
      <w:r w:rsidR="00A160D9">
        <w:rPr>
          <w:rFonts w:ascii="Palatino Linotype" w:hAnsi="Palatino Linotype" w:cs="Times New Roman"/>
          <w:sz w:val="22"/>
        </w:rPr>
        <w:t xml:space="preserve">or participation in </w:t>
      </w:r>
      <w:r w:rsidRPr="00C512AD">
        <w:rPr>
          <w:rFonts w:ascii="Palatino Linotype" w:hAnsi="Palatino Linotype" w:cs="Times New Roman"/>
          <w:sz w:val="22"/>
        </w:rPr>
        <w:t xml:space="preserve">church programs. </w:t>
      </w:r>
      <w:r w:rsidRPr="00C512AD">
        <w:rPr>
          <w:rFonts w:ascii="MS Mincho" w:eastAsia="MS Mincho" w:hAnsi="MS Mincho" w:cs="MS Mincho" w:hint="eastAsia"/>
          <w:sz w:val="22"/>
        </w:rPr>
        <w:t> </w:t>
      </w:r>
    </w:p>
    <w:p w:rsidR="008310FD" w:rsidRPr="00C512AD" w:rsidRDefault="008310FD" w:rsidP="008310FD">
      <w:pPr>
        <w:pStyle w:val="NoSpacing"/>
        <w:rPr>
          <w:rFonts w:ascii="Palatino Linotype" w:hAnsi="Palatino Linotype"/>
          <w:sz w:val="22"/>
        </w:rPr>
      </w:pPr>
    </w:p>
    <w:p w:rsidR="00DA7AB4" w:rsidRPr="008310FD" w:rsidRDefault="00DA7AB4" w:rsidP="00F95090">
      <w:pPr>
        <w:pStyle w:val="NoSpacing"/>
        <w:numPr>
          <w:ilvl w:val="0"/>
          <w:numId w:val="7"/>
        </w:numPr>
        <w:rPr>
          <w:rFonts w:ascii="Palatino Linotype" w:hAnsi="Palatino Linotype"/>
          <w:sz w:val="22"/>
        </w:rPr>
      </w:pPr>
      <w:r w:rsidRPr="00F95090">
        <w:rPr>
          <w:rFonts w:ascii="Palatino Linotype" w:hAnsi="Palatino Linotype" w:cs="Times New Roman"/>
          <w:sz w:val="22"/>
        </w:rPr>
        <w:t xml:space="preserve">The departing clergyperson affirms and supports the ministry of the new clergy leadership that will follow his/her ministry. It is most probable that the new clergyperson’s style of ministry will differ from that offered by the former clergy. The departing clergy commits to supporting the new style of ministry and will not interfere in any way in the work of the new clergy person including refraining from joining with those who have complaints about his/her successor’s ministry. </w:t>
      </w:r>
      <w:r w:rsidRPr="00F95090">
        <w:rPr>
          <w:rFonts w:ascii="MS Mincho" w:eastAsia="MS Mincho" w:hAnsi="MS Mincho" w:cs="MS Mincho" w:hint="eastAsia"/>
          <w:sz w:val="22"/>
        </w:rPr>
        <w:t> </w:t>
      </w:r>
    </w:p>
    <w:p w:rsidR="008310FD" w:rsidRPr="00F95090" w:rsidRDefault="008310FD" w:rsidP="008310FD">
      <w:pPr>
        <w:pStyle w:val="NoSpacing"/>
        <w:rPr>
          <w:rFonts w:ascii="Palatino Linotype" w:hAnsi="Palatino Linotype"/>
          <w:sz w:val="22"/>
        </w:rPr>
      </w:pPr>
    </w:p>
    <w:p w:rsidR="00DA7AB4" w:rsidRPr="008310FD" w:rsidRDefault="00DA7AB4" w:rsidP="00F95090">
      <w:pPr>
        <w:pStyle w:val="NoSpacing"/>
        <w:numPr>
          <w:ilvl w:val="0"/>
          <w:numId w:val="7"/>
        </w:numPr>
        <w:rPr>
          <w:rFonts w:ascii="Palatino Linotype" w:hAnsi="Palatino Linotype"/>
          <w:sz w:val="22"/>
        </w:rPr>
      </w:pPr>
      <w:r w:rsidRPr="00625E3F">
        <w:rPr>
          <w:rFonts w:ascii="Palatino Linotype" w:hAnsi="Palatino Linotype" w:cs="Times New Roman"/>
          <w:sz w:val="22"/>
        </w:rPr>
        <w:t>Social media being a large part of how we are all connected, the departing clergy</w:t>
      </w:r>
      <w:r w:rsidR="00545197" w:rsidRPr="004330A7">
        <w:rPr>
          <w:rFonts w:ascii="Palatino Linotype" w:hAnsi="Palatino Linotype" w:cs="Times New Roman"/>
          <w:sz w:val="22"/>
        </w:rPr>
        <w:t xml:space="preserve"> and his/her family</w:t>
      </w:r>
      <w:r w:rsidRPr="00625E3F">
        <w:rPr>
          <w:rFonts w:ascii="Palatino Linotype" w:hAnsi="Palatino Linotype" w:cs="Times New Roman"/>
          <w:sz w:val="22"/>
        </w:rPr>
        <w:t xml:space="preserve"> will leave any on-line groups that are dedicated to the work of the parish (such as a </w:t>
      </w:r>
      <w:r w:rsidR="00474646" w:rsidRPr="00625E3F">
        <w:rPr>
          <w:rFonts w:ascii="Palatino Linotype" w:hAnsi="Palatino Linotype" w:cs="Times New Roman"/>
          <w:sz w:val="22"/>
        </w:rPr>
        <w:t>Facebook</w:t>
      </w:r>
      <w:r w:rsidRPr="00625E3F">
        <w:rPr>
          <w:rFonts w:ascii="Palatino Linotype" w:hAnsi="Palatino Linotype" w:cs="Times New Roman"/>
          <w:sz w:val="22"/>
        </w:rPr>
        <w:t xml:space="preserve"> page, etc</w:t>
      </w:r>
      <w:r w:rsidR="00C512AD" w:rsidRPr="00625E3F">
        <w:rPr>
          <w:rFonts w:ascii="Palatino Linotype" w:hAnsi="Palatino Linotype" w:cs="Times New Roman"/>
          <w:sz w:val="22"/>
        </w:rPr>
        <w:t>.</w:t>
      </w:r>
      <w:r w:rsidRPr="00625E3F">
        <w:rPr>
          <w:rFonts w:ascii="Palatino Linotype" w:hAnsi="Palatino Linotype" w:cs="Times New Roman"/>
          <w:sz w:val="22"/>
        </w:rPr>
        <w:t xml:space="preserve">), but can continue as electronic “friends” of members of the congregation with the stipulations as listed </w:t>
      </w:r>
      <w:r w:rsidR="00545197" w:rsidRPr="004330A7">
        <w:rPr>
          <w:rFonts w:ascii="Palatino Linotype" w:hAnsi="Palatino Linotype" w:cs="Times New Roman"/>
          <w:sz w:val="22"/>
        </w:rPr>
        <w:t>in this document.</w:t>
      </w:r>
      <w:r w:rsidRPr="004330A7">
        <w:rPr>
          <w:rFonts w:ascii="MS Mincho" w:eastAsia="MS Mincho" w:hAnsi="MS Mincho" w:cs="MS Mincho"/>
          <w:sz w:val="22"/>
        </w:rPr>
        <w:t> </w:t>
      </w:r>
    </w:p>
    <w:p w:rsidR="008310FD" w:rsidRPr="00625E3F" w:rsidRDefault="008310FD" w:rsidP="008310FD">
      <w:pPr>
        <w:pStyle w:val="NoSpacing"/>
        <w:rPr>
          <w:rFonts w:ascii="Palatino Linotype" w:hAnsi="Palatino Linotype"/>
          <w:sz w:val="22"/>
        </w:rPr>
      </w:pPr>
    </w:p>
    <w:p w:rsidR="00DA7AB4" w:rsidRPr="00625E3F" w:rsidRDefault="00DA7AB4" w:rsidP="00F95090">
      <w:pPr>
        <w:pStyle w:val="NoSpacing"/>
        <w:numPr>
          <w:ilvl w:val="0"/>
          <w:numId w:val="7"/>
        </w:numPr>
        <w:rPr>
          <w:rFonts w:ascii="Palatino Linotype" w:hAnsi="Palatino Linotype"/>
          <w:sz w:val="22"/>
        </w:rPr>
      </w:pPr>
      <w:r w:rsidRPr="00625E3F">
        <w:rPr>
          <w:rFonts w:ascii="Palatino Linotype" w:hAnsi="Palatino Linotype" w:cs="Times New Roman"/>
          <w:sz w:val="22"/>
        </w:rPr>
        <w:t xml:space="preserve">If the departing clergy is contacted by members of the congregation, he/she will re-direct those persons to the current clergyperson in charge of the congregation or appropriate vestry member. </w:t>
      </w:r>
      <w:r w:rsidRPr="00625E3F">
        <w:rPr>
          <w:rFonts w:ascii="MS Mincho" w:eastAsia="MS Mincho" w:hAnsi="MS Mincho" w:cs="MS Mincho"/>
          <w:sz w:val="22"/>
        </w:rPr>
        <w:t> </w:t>
      </w:r>
    </w:p>
    <w:p w:rsidR="008310FD" w:rsidRPr="008310FD" w:rsidRDefault="00DA7AB4" w:rsidP="004330A7">
      <w:pPr>
        <w:pStyle w:val="NoSpacing"/>
        <w:numPr>
          <w:ilvl w:val="0"/>
          <w:numId w:val="7"/>
        </w:numPr>
        <w:rPr>
          <w:rFonts w:ascii="MS Mincho" w:eastAsia="MS Mincho" w:hAnsi="MS Mincho" w:cs="MS Mincho"/>
          <w:b/>
          <w:sz w:val="22"/>
        </w:rPr>
      </w:pPr>
      <w:r w:rsidRPr="00625E3F">
        <w:rPr>
          <w:rFonts w:ascii="Palatino Linotype" w:hAnsi="Palatino Linotype" w:cs="Times New Roman"/>
          <w:sz w:val="22"/>
        </w:rPr>
        <w:lastRenderedPageBreak/>
        <w:t xml:space="preserve">Requests from parishioners for the departing clergy to officiate at funerals, weddings or other events may occur and he/she is to </w:t>
      </w:r>
      <w:r w:rsidR="00C512AD" w:rsidRPr="004330A7">
        <w:rPr>
          <w:rFonts w:ascii="Palatino Linotype" w:hAnsi="Palatino Linotype" w:cs="Times New Roman"/>
          <w:sz w:val="22"/>
        </w:rPr>
        <w:t xml:space="preserve">politely decline and </w:t>
      </w:r>
      <w:r w:rsidRPr="00625E3F">
        <w:rPr>
          <w:rFonts w:ascii="Palatino Linotype" w:hAnsi="Palatino Linotype" w:cs="Times New Roman"/>
          <w:sz w:val="22"/>
        </w:rPr>
        <w:t>re-direct those requests to the clergyperson in charge. The departing clergy may assist in these events only at the invitation of the clergyperson in charge. Under no circumstances should the departing clergy initiate contact with members upon receiving notice of a death or wedding</w:t>
      </w:r>
      <w:r w:rsidR="00C512AD" w:rsidRPr="004330A7">
        <w:rPr>
          <w:rFonts w:ascii="Palatino Linotype" w:hAnsi="Palatino Linotype" w:cs="Times New Roman"/>
          <w:sz w:val="22"/>
        </w:rPr>
        <w:t>, nor should the departing clergy ‘blame’ the current clergy for lack of participation</w:t>
      </w:r>
      <w:r w:rsidRPr="004330A7">
        <w:rPr>
          <w:rFonts w:ascii="Palatino Linotype" w:hAnsi="Palatino Linotype" w:cs="Times New Roman"/>
          <w:sz w:val="22"/>
        </w:rPr>
        <w:t>.</w:t>
      </w:r>
      <w:r w:rsidRPr="00625E3F">
        <w:rPr>
          <w:rFonts w:ascii="Palatino Linotype" w:hAnsi="Palatino Linotype" w:cs="Times New Roman"/>
          <w:sz w:val="22"/>
        </w:rPr>
        <w:t xml:space="preserve"> </w:t>
      </w:r>
    </w:p>
    <w:p w:rsidR="00C512AD" w:rsidRPr="004330A7" w:rsidRDefault="00DA7AB4" w:rsidP="008310FD">
      <w:pPr>
        <w:pStyle w:val="NoSpacing"/>
        <w:rPr>
          <w:rFonts w:ascii="MS Mincho" w:eastAsia="MS Mincho" w:hAnsi="MS Mincho" w:cs="MS Mincho"/>
          <w:b/>
          <w:sz w:val="22"/>
        </w:rPr>
      </w:pPr>
      <w:r w:rsidRPr="00625E3F">
        <w:rPr>
          <w:rFonts w:ascii="MS Mincho" w:eastAsia="MS Mincho" w:hAnsi="MS Mincho" w:cs="MS Mincho"/>
          <w:sz w:val="22"/>
        </w:rPr>
        <w:t> </w:t>
      </w:r>
    </w:p>
    <w:p w:rsidR="00F95090" w:rsidRDefault="00DA7AB4" w:rsidP="00F95090">
      <w:pPr>
        <w:pStyle w:val="NoSpacing"/>
        <w:numPr>
          <w:ilvl w:val="0"/>
          <w:numId w:val="7"/>
        </w:numPr>
        <w:rPr>
          <w:rFonts w:ascii="MS Mincho" w:eastAsia="MS Mincho" w:hAnsi="MS Mincho" w:cs="MS Mincho"/>
          <w:sz w:val="22"/>
        </w:rPr>
      </w:pPr>
      <w:r w:rsidRPr="00625E3F">
        <w:rPr>
          <w:rFonts w:ascii="Palatino Linotype" w:hAnsi="Palatino Linotype" w:cs="Times New Roman"/>
          <w:sz w:val="22"/>
        </w:rPr>
        <w:t xml:space="preserve">In all future interactions with the parish, the departing clergy will consult with the new </w:t>
      </w:r>
      <w:r w:rsidRPr="00F95090">
        <w:rPr>
          <w:rFonts w:ascii="Palatino Linotype" w:hAnsi="Palatino Linotype" w:cs="Times New Roman"/>
          <w:sz w:val="22"/>
        </w:rPr>
        <w:t xml:space="preserve">clergy person. </w:t>
      </w:r>
      <w:r w:rsidRPr="00F95090">
        <w:rPr>
          <w:rFonts w:ascii="MS Mincho" w:eastAsia="MS Mincho" w:hAnsi="MS Mincho" w:cs="MS Mincho"/>
          <w:sz w:val="22"/>
        </w:rPr>
        <w:t> </w:t>
      </w:r>
    </w:p>
    <w:p w:rsidR="00F95090" w:rsidRDefault="00F95090" w:rsidP="00F95090">
      <w:pPr>
        <w:pStyle w:val="NoSpacing"/>
        <w:rPr>
          <w:rFonts w:ascii="MS Mincho" w:eastAsia="MS Mincho" w:hAnsi="MS Mincho" w:cs="MS Mincho"/>
          <w:sz w:val="22"/>
        </w:rPr>
      </w:pPr>
    </w:p>
    <w:p w:rsidR="00F95090" w:rsidRDefault="00DA7AB4" w:rsidP="00F95090">
      <w:pPr>
        <w:pStyle w:val="NoSpacing"/>
        <w:rPr>
          <w:rFonts w:ascii="MS Mincho" w:eastAsia="MS Mincho" w:hAnsi="MS Mincho" w:cs="MS Mincho"/>
          <w:sz w:val="22"/>
        </w:rPr>
      </w:pPr>
      <w:r w:rsidRPr="00F95090">
        <w:rPr>
          <w:rFonts w:ascii="Palatino Linotype" w:hAnsi="Palatino Linotype" w:cs="Times New Roman"/>
          <w:sz w:val="22"/>
        </w:rPr>
        <w:t xml:space="preserve">Even after the first year, it behooves us to remain aware of proper boundaries. While always remaining a clergyperson, roles change in retirement or in times of non-employment and clergy </w:t>
      </w:r>
      <w:r w:rsidRPr="00625E3F">
        <w:rPr>
          <w:rFonts w:ascii="Palatino Linotype" w:hAnsi="Palatino Linotype" w:cs="Times New Roman"/>
          <w:sz w:val="22"/>
        </w:rPr>
        <w:t xml:space="preserve">‘sitting in the pews’ must exercise new boundaries: </w:t>
      </w:r>
      <w:r w:rsidRPr="00625E3F">
        <w:rPr>
          <w:rFonts w:ascii="MS Mincho" w:eastAsia="MS Mincho" w:hAnsi="MS Mincho" w:cs="MS Mincho"/>
          <w:sz w:val="22"/>
        </w:rPr>
        <w:t> </w:t>
      </w:r>
    </w:p>
    <w:p w:rsidR="008310FD" w:rsidRPr="00625E3F" w:rsidRDefault="008310FD" w:rsidP="00F95090">
      <w:pPr>
        <w:pStyle w:val="NoSpacing"/>
        <w:rPr>
          <w:rFonts w:ascii="Palatino Linotype" w:hAnsi="Palatino Linotype" w:cs="Calibri"/>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Clergy are not members of parishes (though their non-ordained family members may be.) It’s expected that clergy and family members will</w:t>
      </w:r>
      <w:r w:rsidRPr="004330A7">
        <w:rPr>
          <w:rFonts w:ascii="Palatino Linotype" w:hAnsi="Palatino Linotype" w:cs="Times New Roman"/>
          <w:sz w:val="22"/>
        </w:rPr>
        <w:t xml:space="preserve"> </w:t>
      </w:r>
      <w:r w:rsidR="004D1386" w:rsidRPr="004330A7">
        <w:rPr>
          <w:rFonts w:ascii="Palatino Linotype" w:hAnsi="Palatino Linotype" w:cs="MS Mincho"/>
          <w:sz w:val="22"/>
        </w:rPr>
        <w:t xml:space="preserve">absent themselves from the parish for a </w:t>
      </w:r>
      <w:r w:rsidR="004D1386" w:rsidRPr="004330A7">
        <w:rPr>
          <w:rFonts w:ascii="Palatino Linotype" w:hAnsi="Palatino Linotype" w:cs="MS Mincho"/>
          <w:b/>
          <w:sz w:val="22"/>
          <w:u w:val="single"/>
        </w:rPr>
        <w:t>minimum</w:t>
      </w:r>
      <w:r w:rsidR="004D1386" w:rsidRPr="004330A7">
        <w:rPr>
          <w:rFonts w:ascii="Palatino Linotype" w:hAnsi="Palatino Linotype" w:cs="MS Mincho"/>
          <w:sz w:val="22"/>
        </w:rPr>
        <w:t xml:space="preserve"> of one year.</w:t>
      </w:r>
    </w:p>
    <w:p w:rsidR="008310FD" w:rsidRPr="004330A7" w:rsidRDefault="008310FD" w:rsidP="008310FD">
      <w:pPr>
        <w:pStyle w:val="NoSpacing"/>
        <w:ind w:left="360"/>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Lay people see clergy as clergy and do not often understand the limited roles that ‘clergy in the pews’ must play. ‘Clergy in the pews’ will keep this in mind and not allow themselves to be dragged needlessly into parish conversations in such a way as to unintentionally creat</w:t>
      </w:r>
      <w:r w:rsidR="008310FD">
        <w:rPr>
          <w:rFonts w:ascii="Palatino Linotype" w:hAnsi="Palatino Linotype" w:cs="Times New Roman"/>
          <w:sz w:val="22"/>
        </w:rPr>
        <w:t>e misunderstanding or division.</w:t>
      </w:r>
    </w:p>
    <w:p w:rsidR="008310FD" w:rsidRPr="00625E3F"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 xml:space="preserve">Clergy in the </w:t>
      </w:r>
      <w:r w:rsidR="004D1386" w:rsidRPr="00625E3F">
        <w:rPr>
          <w:rFonts w:ascii="Palatino Linotype" w:hAnsi="Palatino Linotype" w:cs="Times New Roman"/>
          <w:sz w:val="22"/>
        </w:rPr>
        <w:t>pews are not rectors</w:t>
      </w:r>
      <w:r w:rsidR="00545197" w:rsidRPr="00625E3F">
        <w:rPr>
          <w:rFonts w:ascii="Palatino Linotype" w:hAnsi="Palatino Linotype" w:cs="Times New Roman"/>
          <w:sz w:val="22"/>
        </w:rPr>
        <w:t>,</w:t>
      </w:r>
      <w:r w:rsidR="004D1386" w:rsidRPr="00625E3F">
        <w:rPr>
          <w:rFonts w:ascii="Palatino Linotype" w:hAnsi="Palatino Linotype" w:cs="Times New Roman"/>
          <w:sz w:val="22"/>
        </w:rPr>
        <w:t xml:space="preserve"> priests-in-</w:t>
      </w:r>
      <w:r w:rsidRPr="00625E3F">
        <w:rPr>
          <w:rFonts w:ascii="Palatino Linotype" w:hAnsi="Palatino Linotype" w:cs="Times New Roman"/>
          <w:sz w:val="22"/>
        </w:rPr>
        <w:t xml:space="preserve">charge or interims and will not assume the pastoral, theological, or organizational authority associated with being in charge. </w:t>
      </w:r>
      <w:r w:rsidRPr="00625E3F">
        <w:rPr>
          <w:rFonts w:ascii="MS Mincho" w:hAnsi="MS Mincho" w:cs="MS Mincho"/>
          <w:sz w:val="22"/>
        </w:rPr>
        <w:t> </w:t>
      </w:r>
    </w:p>
    <w:p w:rsidR="008310FD" w:rsidRPr="00625E3F"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 xml:space="preserve">Clergy in the pews will defer in all cases to the leadership of the interim or settled clergy. </w:t>
      </w:r>
      <w:r w:rsidRPr="00625E3F">
        <w:rPr>
          <w:rFonts w:ascii="MS Mincho" w:hAnsi="MS Mincho" w:cs="MS Mincho"/>
          <w:sz w:val="22"/>
        </w:rPr>
        <w:t> </w:t>
      </w:r>
    </w:p>
    <w:p w:rsidR="008310FD" w:rsidRPr="00625E3F"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 xml:space="preserve">Clergy in the pews will </w:t>
      </w:r>
      <w:r w:rsidR="004D1386" w:rsidRPr="004330A7">
        <w:rPr>
          <w:rFonts w:ascii="Palatino Linotype" w:hAnsi="Palatino Linotype" w:cs="Times New Roman"/>
          <w:sz w:val="22"/>
        </w:rPr>
        <w:t xml:space="preserve">decline </w:t>
      </w:r>
      <w:r w:rsidRPr="00625E3F">
        <w:rPr>
          <w:rFonts w:ascii="Palatino Linotype" w:hAnsi="Palatino Linotype" w:cs="Times New Roman"/>
          <w:sz w:val="22"/>
        </w:rPr>
        <w:t xml:space="preserve">all requests for worship, teaching, pastoral care or other ministry </w:t>
      </w:r>
      <w:r w:rsidR="004D1386" w:rsidRPr="004330A7">
        <w:rPr>
          <w:rFonts w:ascii="Palatino Linotype" w:hAnsi="Palatino Linotype" w:cs="Times New Roman"/>
          <w:sz w:val="22"/>
        </w:rPr>
        <w:t xml:space="preserve">and will refer these requests </w:t>
      </w:r>
      <w:r w:rsidRPr="00625E3F">
        <w:rPr>
          <w:rFonts w:ascii="Palatino Linotype" w:hAnsi="Palatino Linotype" w:cs="Times New Roman"/>
          <w:sz w:val="22"/>
        </w:rPr>
        <w:t xml:space="preserve">to the interim or settled clergy. </w:t>
      </w:r>
      <w:r w:rsidRPr="00625E3F">
        <w:rPr>
          <w:rFonts w:ascii="MS Mincho" w:hAnsi="MS Mincho" w:cs="MS Mincho"/>
          <w:sz w:val="22"/>
        </w:rPr>
        <w:t> </w:t>
      </w:r>
    </w:p>
    <w:p w:rsidR="008310FD" w:rsidRPr="00625E3F"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625E3F">
        <w:rPr>
          <w:rFonts w:ascii="Palatino Linotype" w:hAnsi="Palatino Linotype" w:cs="Times New Roman"/>
          <w:sz w:val="22"/>
        </w:rPr>
        <w:t xml:space="preserve">Upon the arrival of a new interim or settled clergy, </w:t>
      </w:r>
      <w:r w:rsidR="004D1386" w:rsidRPr="004330A7">
        <w:rPr>
          <w:rFonts w:ascii="Palatino Linotype" w:hAnsi="Palatino Linotype" w:cs="Times New Roman"/>
          <w:sz w:val="22"/>
        </w:rPr>
        <w:t xml:space="preserve">clergy in the pews </w:t>
      </w:r>
      <w:r w:rsidRPr="00625E3F">
        <w:rPr>
          <w:rFonts w:ascii="Palatino Linotype" w:hAnsi="Palatino Linotype" w:cs="Times New Roman"/>
          <w:sz w:val="22"/>
        </w:rPr>
        <w:t xml:space="preserve">will initiate a private conversation about roles and boundaries and will respect the boundaries arranged. </w:t>
      </w:r>
      <w:r w:rsidRPr="00625E3F">
        <w:rPr>
          <w:rFonts w:ascii="MS Mincho" w:hAnsi="MS Mincho" w:cs="MS Mincho"/>
          <w:sz w:val="22"/>
        </w:rPr>
        <w:t> </w:t>
      </w:r>
    </w:p>
    <w:p w:rsidR="008310FD" w:rsidRPr="00625E3F"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F95090">
        <w:rPr>
          <w:rFonts w:ascii="Palatino Linotype" w:hAnsi="Palatino Linotype" w:cs="Times New Roman"/>
          <w:sz w:val="22"/>
        </w:rPr>
        <w:t xml:space="preserve">Clergy in the pews will be clear in speech and behavior that the interim or settled clergy is in charge. </w:t>
      </w:r>
      <w:r w:rsidRPr="00F95090">
        <w:rPr>
          <w:rFonts w:ascii="MS Mincho" w:hAnsi="MS Mincho" w:cs="MS Mincho"/>
          <w:sz w:val="22"/>
        </w:rPr>
        <w:t> </w:t>
      </w:r>
    </w:p>
    <w:p w:rsidR="008310FD" w:rsidRPr="00F95090" w:rsidRDefault="008310FD" w:rsidP="008310FD">
      <w:pPr>
        <w:pStyle w:val="NoSpacing"/>
        <w:rPr>
          <w:rFonts w:ascii="Palatino Linotype" w:hAnsi="Palatino Linotype"/>
          <w:sz w:val="22"/>
        </w:rPr>
      </w:pPr>
    </w:p>
    <w:p w:rsidR="00DA7AB4" w:rsidRPr="008310FD" w:rsidRDefault="00DA7AB4" w:rsidP="00F95090">
      <w:pPr>
        <w:pStyle w:val="NoSpacing"/>
        <w:numPr>
          <w:ilvl w:val="0"/>
          <w:numId w:val="3"/>
        </w:numPr>
        <w:rPr>
          <w:rFonts w:ascii="Palatino Linotype" w:hAnsi="Palatino Linotype"/>
          <w:sz w:val="22"/>
        </w:rPr>
      </w:pPr>
      <w:r w:rsidRPr="00F95090">
        <w:rPr>
          <w:rFonts w:ascii="Palatino Linotype" w:hAnsi="Palatino Linotype" w:cs="Times New Roman"/>
          <w:sz w:val="22"/>
        </w:rPr>
        <w:t xml:space="preserve">Clergy in the pews will participate in leading groups or in pastoral care only at the direct invitation of the interim or settled clergy. </w:t>
      </w:r>
      <w:r w:rsidRPr="00F95090">
        <w:rPr>
          <w:rFonts w:ascii="MS Mincho" w:hAnsi="MS Mincho" w:cs="MS Mincho"/>
          <w:sz w:val="22"/>
        </w:rPr>
        <w:t> </w:t>
      </w:r>
    </w:p>
    <w:p w:rsidR="008310FD" w:rsidRPr="00F95090" w:rsidRDefault="008310FD" w:rsidP="008310FD">
      <w:pPr>
        <w:pStyle w:val="NoSpacing"/>
        <w:rPr>
          <w:rFonts w:ascii="Palatino Linotype" w:hAnsi="Palatino Linotype"/>
          <w:sz w:val="22"/>
        </w:rPr>
      </w:pPr>
    </w:p>
    <w:p w:rsidR="00DA7AB4" w:rsidRPr="00F95090" w:rsidRDefault="00DA7AB4" w:rsidP="00F95090">
      <w:pPr>
        <w:pStyle w:val="NoSpacing"/>
        <w:numPr>
          <w:ilvl w:val="0"/>
          <w:numId w:val="3"/>
        </w:numPr>
        <w:rPr>
          <w:rFonts w:ascii="Palatino Linotype" w:hAnsi="Palatino Linotype"/>
          <w:sz w:val="22"/>
        </w:rPr>
      </w:pPr>
      <w:r w:rsidRPr="00F95090">
        <w:rPr>
          <w:rFonts w:ascii="Palatino Linotype" w:hAnsi="Palatino Linotype" w:cs="Times New Roman"/>
          <w:sz w:val="22"/>
        </w:rPr>
        <w:t xml:space="preserve">Clergy in the pews will not criticize the interim or settled clergy in public or private. All issues with clergy will be resolved in private with those clergy. </w:t>
      </w:r>
      <w:r w:rsidRPr="00F95090">
        <w:rPr>
          <w:rFonts w:ascii="MS Mincho" w:hAnsi="MS Mincho" w:cs="MS Mincho"/>
          <w:sz w:val="22"/>
        </w:rPr>
        <w:t> </w:t>
      </w:r>
    </w:p>
    <w:p w:rsidR="00F95090" w:rsidRPr="00F95090" w:rsidRDefault="00DA7AB4" w:rsidP="00F95090">
      <w:pPr>
        <w:pStyle w:val="NoSpacing"/>
        <w:numPr>
          <w:ilvl w:val="0"/>
          <w:numId w:val="3"/>
        </w:numPr>
        <w:rPr>
          <w:rFonts w:ascii="Palatino Linotype" w:hAnsi="Palatino Linotype"/>
          <w:sz w:val="22"/>
        </w:rPr>
      </w:pPr>
      <w:r w:rsidRPr="00F95090">
        <w:rPr>
          <w:rFonts w:ascii="Palatino Linotype" w:hAnsi="Palatino Linotype" w:cs="Times New Roman"/>
          <w:sz w:val="22"/>
        </w:rPr>
        <w:lastRenderedPageBreak/>
        <w:t xml:space="preserve">Though ordained, clergy sitting in the pews will behave as lay people, unless invited by the interim or settled clergy to do otherwise, and then only </w:t>
      </w:r>
      <w:r w:rsidR="00F95090">
        <w:rPr>
          <w:rFonts w:ascii="Palatino Linotype" w:hAnsi="Palatino Linotype"/>
          <w:i/>
          <w:iCs/>
          <w:sz w:val="22"/>
        </w:rPr>
        <w:t>under their authority.</w:t>
      </w:r>
    </w:p>
    <w:p w:rsidR="00F95090" w:rsidRPr="00F95090" w:rsidRDefault="00F95090" w:rsidP="00F95090">
      <w:pPr>
        <w:pStyle w:val="NoSpacing"/>
        <w:rPr>
          <w:rFonts w:ascii="Palatino Linotype" w:hAnsi="Palatino Linotype"/>
          <w:sz w:val="22"/>
        </w:rPr>
      </w:pPr>
    </w:p>
    <w:p w:rsidR="00DA7AB4" w:rsidRDefault="00DA7AB4" w:rsidP="00F95090">
      <w:pPr>
        <w:pStyle w:val="NoSpacing"/>
        <w:rPr>
          <w:rFonts w:ascii="Times" w:hAnsi="Times"/>
        </w:rPr>
      </w:pPr>
      <w:r w:rsidRPr="00F95090">
        <w:rPr>
          <w:rFonts w:ascii="Palatino Linotype" w:hAnsi="Palatino Linotype" w:cs="Times New Roman"/>
          <w:sz w:val="22"/>
        </w:rPr>
        <w:t>This covenant will become effective on the clergy’s last day of work and will be shared with the vestry, congregation and subsequent clergy person(s) in charge of __________</w:t>
      </w:r>
      <w:r w:rsidR="00F95090">
        <w:rPr>
          <w:rFonts w:ascii="Palatino Linotype" w:hAnsi="Palatino Linotype" w:cs="Times New Roman"/>
          <w:sz w:val="22"/>
        </w:rPr>
        <w:t>______</w:t>
      </w:r>
      <w:r w:rsidR="008310FD">
        <w:rPr>
          <w:rFonts w:ascii="Palatino Linotype" w:hAnsi="Palatino Linotype" w:cs="Times New Roman"/>
          <w:sz w:val="22"/>
        </w:rPr>
        <w:t xml:space="preserve">__________ Episcopal Church in _______________________________ </w:t>
      </w:r>
      <w:r w:rsidR="008310FD">
        <w:rPr>
          <w:rFonts w:ascii="Times" w:hAnsi="Times"/>
        </w:rPr>
        <w:t>(location: town, village, city)</w:t>
      </w:r>
    </w:p>
    <w:p w:rsidR="008310FD" w:rsidRDefault="008310FD" w:rsidP="00F95090">
      <w:pPr>
        <w:pStyle w:val="NoSpacing"/>
        <w:rPr>
          <w:rFonts w:ascii="MS Mincho" w:hAnsi="MS Mincho" w:cs="MS Mincho"/>
          <w:sz w:val="22"/>
        </w:rPr>
      </w:pPr>
    </w:p>
    <w:p w:rsidR="00F95090" w:rsidRPr="00F95090" w:rsidRDefault="00F95090" w:rsidP="00F95090">
      <w:pPr>
        <w:pStyle w:val="NoSpacing"/>
        <w:rPr>
          <w:rFonts w:ascii="Palatino Linotype" w:hAnsi="Palatino Linotype"/>
          <w:sz w:val="22"/>
        </w:rPr>
      </w:pPr>
    </w:p>
    <w:p w:rsidR="00F95090" w:rsidRDefault="00DA7AB4" w:rsidP="00F95090">
      <w:pPr>
        <w:pStyle w:val="NoSpacing"/>
        <w:rPr>
          <w:rFonts w:ascii="Palatino Linotype" w:hAnsi="Palatino Linotype" w:cs="Times New Roman"/>
          <w:sz w:val="22"/>
        </w:rPr>
      </w:pPr>
      <w:r w:rsidRPr="00F95090">
        <w:rPr>
          <w:rFonts w:ascii="Palatino Linotype" w:hAnsi="Palatino Linotype" w:cs="Times New Roman"/>
          <w:sz w:val="22"/>
        </w:rPr>
        <w:t>________________________Date:___</w:t>
      </w:r>
      <w:r w:rsidR="00625E3F">
        <w:rPr>
          <w:rFonts w:ascii="Palatino Linotype" w:hAnsi="Palatino Linotype" w:cs="Times New Roman"/>
          <w:sz w:val="22"/>
        </w:rPr>
        <w:t>____</w:t>
      </w:r>
      <w:r w:rsidRPr="00F95090">
        <w:rPr>
          <w:rFonts w:ascii="Palatino Linotype" w:hAnsi="Palatino Linotype" w:cs="Times New Roman"/>
          <w:sz w:val="22"/>
        </w:rPr>
        <w:t xml:space="preserve">___ </w:t>
      </w:r>
      <w:r w:rsidR="00F95090">
        <w:rPr>
          <w:rFonts w:ascii="Palatino Linotype" w:hAnsi="Palatino Linotype" w:cs="Times New Roman"/>
          <w:sz w:val="22"/>
        </w:rPr>
        <w:tab/>
      </w:r>
      <w:r w:rsidR="00F95090">
        <w:rPr>
          <w:rFonts w:ascii="Palatino Linotype" w:hAnsi="Palatino Linotype" w:cs="Times New Roman"/>
          <w:sz w:val="22"/>
        </w:rPr>
        <w:tab/>
      </w:r>
      <w:r w:rsidR="00F95090" w:rsidRPr="00F95090">
        <w:rPr>
          <w:rFonts w:ascii="Palatino Linotype" w:hAnsi="Palatino Linotype" w:cs="Times New Roman"/>
          <w:sz w:val="22"/>
        </w:rPr>
        <w:t>________________________Date:____</w:t>
      </w:r>
      <w:r w:rsidR="00625E3F">
        <w:rPr>
          <w:rFonts w:ascii="Palatino Linotype" w:hAnsi="Palatino Linotype" w:cs="Times New Roman"/>
          <w:sz w:val="22"/>
        </w:rPr>
        <w:t>____</w:t>
      </w:r>
      <w:r w:rsidR="00F95090" w:rsidRPr="00F95090">
        <w:rPr>
          <w:rFonts w:ascii="Palatino Linotype" w:hAnsi="Palatino Linotype" w:cs="Times New Roman"/>
          <w:sz w:val="22"/>
        </w:rPr>
        <w:t xml:space="preserve">__ </w:t>
      </w:r>
    </w:p>
    <w:p w:rsidR="00F95090" w:rsidRDefault="00DA7AB4" w:rsidP="00F95090">
      <w:pPr>
        <w:pStyle w:val="NoSpacing"/>
        <w:rPr>
          <w:rFonts w:ascii="Palatino Linotype" w:hAnsi="Palatino Linotype" w:cs="Times New Roman"/>
          <w:sz w:val="22"/>
        </w:rPr>
      </w:pPr>
      <w:r w:rsidRPr="00F95090">
        <w:rPr>
          <w:rFonts w:ascii="Palatino Linotype" w:hAnsi="Palatino Linotype" w:cs="Times New Roman"/>
          <w:sz w:val="22"/>
        </w:rPr>
        <w:t xml:space="preserve">Departing Clergy </w:t>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t>Bishop</w:t>
      </w:r>
    </w:p>
    <w:p w:rsidR="008310FD" w:rsidRDefault="008310FD" w:rsidP="00F95090">
      <w:pPr>
        <w:pStyle w:val="NoSpacing"/>
        <w:rPr>
          <w:rFonts w:ascii="Palatino Linotype" w:hAnsi="Palatino Linotype" w:cs="Times New Roman"/>
          <w:sz w:val="22"/>
        </w:rPr>
      </w:pPr>
    </w:p>
    <w:p w:rsidR="008310FD" w:rsidRDefault="008310FD" w:rsidP="00F95090">
      <w:pPr>
        <w:pStyle w:val="NoSpacing"/>
        <w:rPr>
          <w:rFonts w:ascii="Palatino Linotype" w:hAnsi="Palatino Linotype" w:cs="Times New Roman"/>
          <w:sz w:val="22"/>
        </w:rPr>
      </w:pPr>
      <w:r>
        <w:rPr>
          <w:rFonts w:ascii="Palatino Linotype" w:hAnsi="Palatino Linotype" w:cs="Times New Roman"/>
          <w:sz w:val="22"/>
        </w:rPr>
        <w:t>_______________________________________</w:t>
      </w:r>
      <w:r>
        <w:rPr>
          <w:rFonts w:ascii="Palatino Linotype" w:hAnsi="Palatino Linotype" w:cs="Times New Roman"/>
          <w:sz w:val="22"/>
        </w:rPr>
        <w:tab/>
      </w:r>
      <w:r>
        <w:rPr>
          <w:rFonts w:ascii="Palatino Linotype" w:hAnsi="Palatino Linotype" w:cs="Times New Roman"/>
          <w:sz w:val="22"/>
        </w:rPr>
        <w:tab/>
        <w:t>_______________________________________</w:t>
      </w:r>
    </w:p>
    <w:p w:rsidR="008310FD" w:rsidRDefault="008310FD" w:rsidP="00F95090">
      <w:pPr>
        <w:pStyle w:val="NoSpacing"/>
        <w:rPr>
          <w:rFonts w:ascii="Palatino Linotype" w:hAnsi="Palatino Linotype" w:cs="Times New Roman"/>
          <w:sz w:val="22"/>
        </w:rPr>
      </w:pPr>
      <w:r>
        <w:rPr>
          <w:rFonts w:ascii="Palatino Linotype" w:hAnsi="Palatino Linotype" w:cs="Times New Roman"/>
          <w:sz w:val="22"/>
        </w:rPr>
        <w:t>Please Print Name</w:t>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r>
      <w:r>
        <w:rPr>
          <w:rFonts w:ascii="Palatino Linotype" w:hAnsi="Palatino Linotype" w:cs="Times New Roman"/>
          <w:sz w:val="22"/>
        </w:rPr>
        <w:tab/>
        <w:t>Please Print Name</w:t>
      </w:r>
    </w:p>
    <w:p w:rsidR="008310FD" w:rsidRDefault="008310FD" w:rsidP="00F95090">
      <w:pPr>
        <w:pStyle w:val="NoSpacing"/>
        <w:rPr>
          <w:rFonts w:ascii="Palatino Linotype" w:hAnsi="Palatino Linotype" w:cs="Times New Roman"/>
          <w:sz w:val="22"/>
        </w:rPr>
      </w:pPr>
    </w:p>
    <w:p w:rsidR="008310FD" w:rsidRDefault="008310FD" w:rsidP="00F95090">
      <w:pPr>
        <w:pStyle w:val="NoSpacing"/>
        <w:rPr>
          <w:rFonts w:ascii="Palatino Linotype" w:hAnsi="Palatino Linotype" w:cs="Times New Roman"/>
          <w:sz w:val="22"/>
        </w:rPr>
      </w:pPr>
    </w:p>
    <w:p w:rsidR="008310FD" w:rsidRDefault="008310FD" w:rsidP="00F95090">
      <w:pPr>
        <w:pStyle w:val="NoSpacing"/>
        <w:rPr>
          <w:rFonts w:ascii="Palatino Linotype" w:hAnsi="Palatino Linotype" w:cs="Times New Roman"/>
          <w:sz w:val="22"/>
        </w:rPr>
      </w:pPr>
    </w:p>
    <w:p w:rsidR="00F95090" w:rsidRDefault="00DA7AB4" w:rsidP="00F95090">
      <w:pPr>
        <w:pStyle w:val="NoSpacing"/>
        <w:rPr>
          <w:rFonts w:ascii="Palatino Linotype" w:hAnsi="Palatino Linotype" w:cs="Times New Roman"/>
          <w:sz w:val="22"/>
        </w:rPr>
      </w:pPr>
      <w:r w:rsidRPr="00F95090">
        <w:rPr>
          <w:rFonts w:ascii="Palatino Linotype" w:hAnsi="Palatino Linotype" w:cs="Times New Roman"/>
          <w:sz w:val="22"/>
        </w:rPr>
        <w:t>________________________Date:__</w:t>
      </w:r>
      <w:r w:rsidR="00625E3F">
        <w:rPr>
          <w:rFonts w:ascii="Palatino Linotype" w:hAnsi="Palatino Linotype" w:cs="Times New Roman"/>
          <w:sz w:val="22"/>
        </w:rPr>
        <w:t>____</w:t>
      </w:r>
      <w:r w:rsidRPr="00F95090">
        <w:rPr>
          <w:rFonts w:ascii="Palatino Linotype" w:hAnsi="Palatino Linotype" w:cs="Times New Roman"/>
          <w:sz w:val="22"/>
        </w:rPr>
        <w:t xml:space="preserve">____ </w:t>
      </w:r>
      <w:r w:rsidR="00F95090">
        <w:rPr>
          <w:rFonts w:ascii="Palatino Linotype" w:hAnsi="Palatino Linotype" w:cs="Times New Roman"/>
          <w:sz w:val="22"/>
        </w:rPr>
        <w:tab/>
      </w:r>
      <w:r w:rsidR="00F95090">
        <w:rPr>
          <w:rFonts w:ascii="Palatino Linotype" w:hAnsi="Palatino Linotype" w:cs="Times New Roman"/>
          <w:sz w:val="22"/>
        </w:rPr>
        <w:tab/>
      </w:r>
      <w:r w:rsidR="00F95090" w:rsidRPr="00F95090">
        <w:rPr>
          <w:rFonts w:ascii="Palatino Linotype" w:hAnsi="Palatino Linotype" w:cs="Times New Roman"/>
          <w:sz w:val="22"/>
        </w:rPr>
        <w:t>________________________Date:__</w:t>
      </w:r>
      <w:r w:rsidR="00625E3F">
        <w:rPr>
          <w:rFonts w:ascii="Palatino Linotype" w:hAnsi="Palatino Linotype" w:cs="Times New Roman"/>
          <w:sz w:val="22"/>
        </w:rPr>
        <w:t>____</w:t>
      </w:r>
      <w:r w:rsidR="00F95090" w:rsidRPr="00F95090">
        <w:rPr>
          <w:rFonts w:ascii="Palatino Linotype" w:hAnsi="Palatino Linotype" w:cs="Times New Roman"/>
          <w:sz w:val="22"/>
        </w:rPr>
        <w:t xml:space="preserve">____ </w:t>
      </w:r>
    </w:p>
    <w:p w:rsidR="00DA7AB4" w:rsidRPr="00F95090" w:rsidRDefault="00DA7AB4" w:rsidP="00F95090">
      <w:pPr>
        <w:pStyle w:val="NoSpacing"/>
        <w:rPr>
          <w:rFonts w:ascii="Palatino Linotype" w:hAnsi="Palatino Linotype"/>
          <w:sz w:val="22"/>
        </w:rPr>
      </w:pPr>
      <w:r w:rsidRPr="00F95090">
        <w:rPr>
          <w:rFonts w:ascii="Palatino Linotype" w:hAnsi="Palatino Linotype" w:cs="Times New Roman"/>
          <w:sz w:val="22"/>
        </w:rPr>
        <w:t xml:space="preserve">Parish Warden </w:t>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r>
      <w:r w:rsidR="00F95090">
        <w:rPr>
          <w:rFonts w:ascii="Palatino Linotype" w:hAnsi="Palatino Linotype" w:cs="Times New Roman"/>
          <w:sz w:val="22"/>
        </w:rPr>
        <w:tab/>
      </w:r>
      <w:r w:rsidR="00F95090" w:rsidRPr="00F95090">
        <w:rPr>
          <w:rFonts w:ascii="Palatino Linotype" w:hAnsi="Palatino Linotype" w:cs="Times New Roman"/>
          <w:sz w:val="22"/>
        </w:rPr>
        <w:t>Parish Warden</w:t>
      </w:r>
    </w:p>
    <w:p w:rsidR="00F95090" w:rsidRDefault="00F95090" w:rsidP="00F95090">
      <w:pPr>
        <w:pStyle w:val="NoSpacing"/>
        <w:rPr>
          <w:rFonts w:ascii="Palatino Linotype" w:hAnsi="Palatino Linotype" w:cs="Calibri"/>
          <w:sz w:val="22"/>
        </w:rPr>
      </w:pPr>
    </w:p>
    <w:p w:rsidR="00F95090" w:rsidRDefault="008310FD" w:rsidP="00F95090">
      <w:pPr>
        <w:pStyle w:val="NoSpacing"/>
        <w:rPr>
          <w:rFonts w:ascii="Palatino Linotype" w:hAnsi="Palatino Linotype" w:cs="Calibri"/>
          <w:sz w:val="22"/>
        </w:rPr>
      </w:pPr>
      <w:r>
        <w:rPr>
          <w:rFonts w:ascii="Palatino Linotype" w:hAnsi="Palatino Linotype" w:cs="Calibri"/>
          <w:sz w:val="22"/>
        </w:rPr>
        <w:t>_______________________________________</w:t>
      </w:r>
      <w:r>
        <w:rPr>
          <w:rFonts w:ascii="Palatino Linotype" w:hAnsi="Palatino Linotype" w:cs="Calibri"/>
          <w:sz w:val="22"/>
        </w:rPr>
        <w:tab/>
      </w:r>
      <w:r>
        <w:rPr>
          <w:rFonts w:ascii="Palatino Linotype" w:hAnsi="Palatino Linotype" w:cs="Calibri"/>
          <w:sz w:val="22"/>
        </w:rPr>
        <w:tab/>
        <w:t>_______________________________________</w:t>
      </w:r>
    </w:p>
    <w:p w:rsidR="008310FD" w:rsidRDefault="008310FD" w:rsidP="00F95090">
      <w:pPr>
        <w:pStyle w:val="NoSpacing"/>
        <w:rPr>
          <w:rFonts w:ascii="Palatino Linotype" w:hAnsi="Palatino Linotype" w:cs="Calibri"/>
          <w:sz w:val="22"/>
        </w:rPr>
      </w:pPr>
      <w:r>
        <w:rPr>
          <w:rFonts w:ascii="Palatino Linotype" w:hAnsi="Palatino Linotype" w:cs="Calibri"/>
          <w:sz w:val="22"/>
        </w:rPr>
        <w:t>Please Print Name</w:t>
      </w:r>
      <w:r>
        <w:rPr>
          <w:rFonts w:ascii="Palatino Linotype" w:hAnsi="Palatino Linotype" w:cs="Calibri"/>
          <w:sz w:val="22"/>
        </w:rPr>
        <w:tab/>
      </w:r>
      <w:r>
        <w:rPr>
          <w:rFonts w:ascii="Palatino Linotype" w:hAnsi="Palatino Linotype" w:cs="Calibri"/>
          <w:sz w:val="22"/>
        </w:rPr>
        <w:tab/>
      </w:r>
      <w:r>
        <w:rPr>
          <w:rFonts w:ascii="Palatino Linotype" w:hAnsi="Palatino Linotype" w:cs="Calibri"/>
          <w:sz w:val="22"/>
        </w:rPr>
        <w:tab/>
      </w:r>
      <w:r>
        <w:rPr>
          <w:rFonts w:ascii="Palatino Linotype" w:hAnsi="Palatino Linotype" w:cs="Calibri"/>
          <w:sz w:val="22"/>
        </w:rPr>
        <w:tab/>
      </w:r>
      <w:r>
        <w:rPr>
          <w:rFonts w:ascii="Palatino Linotype" w:hAnsi="Palatino Linotype" w:cs="Calibri"/>
          <w:sz w:val="22"/>
        </w:rPr>
        <w:tab/>
        <w:t>Please Print Name</w:t>
      </w:r>
    </w:p>
    <w:p w:rsidR="008310FD" w:rsidRDefault="008310FD" w:rsidP="00F95090">
      <w:pPr>
        <w:pStyle w:val="NoSpacing"/>
        <w:rPr>
          <w:rFonts w:ascii="Palatino Linotype" w:hAnsi="Palatino Linotype" w:cs="Calibri"/>
          <w:sz w:val="22"/>
        </w:rPr>
      </w:pPr>
    </w:p>
    <w:p w:rsidR="008310FD" w:rsidRDefault="008310FD" w:rsidP="00F95090">
      <w:pPr>
        <w:pStyle w:val="NoSpacing"/>
        <w:rPr>
          <w:rFonts w:ascii="Palatino Linotype" w:hAnsi="Palatino Linotype" w:cs="Calibri"/>
          <w:sz w:val="22"/>
        </w:rPr>
      </w:pPr>
    </w:p>
    <w:p w:rsidR="008310FD" w:rsidRDefault="008310FD" w:rsidP="00F95090">
      <w:pPr>
        <w:pStyle w:val="NoSpacing"/>
        <w:rPr>
          <w:rFonts w:ascii="Palatino Linotype" w:hAnsi="Palatino Linotype" w:cs="Calibri"/>
          <w:sz w:val="22"/>
        </w:rPr>
      </w:pPr>
    </w:p>
    <w:p w:rsidR="008310FD" w:rsidRDefault="008310FD" w:rsidP="00F95090">
      <w:pPr>
        <w:pStyle w:val="NoSpacing"/>
        <w:rPr>
          <w:rFonts w:ascii="Palatino Linotype" w:hAnsi="Palatino Linotype" w:cs="Calibri"/>
          <w:sz w:val="22"/>
        </w:rPr>
      </w:pPr>
    </w:p>
    <w:p w:rsidR="00F95090" w:rsidRPr="004330A7" w:rsidRDefault="00F95090" w:rsidP="00F95090">
      <w:pPr>
        <w:pStyle w:val="NoSpacing"/>
        <w:rPr>
          <w:rFonts w:ascii="Palatino Linotype" w:hAnsi="Palatino Linotype"/>
          <w:i/>
          <w:sz w:val="22"/>
        </w:rPr>
      </w:pPr>
      <w:r w:rsidRPr="004330A7">
        <w:rPr>
          <w:rFonts w:ascii="Palatino Linotype" w:hAnsi="Palatino Linotype" w:cs="Calibri"/>
          <w:i/>
          <w:sz w:val="22"/>
        </w:rPr>
        <w:t xml:space="preserve">Revised </w:t>
      </w:r>
      <w:r w:rsidR="008310FD">
        <w:rPr>
          <w:rFonts w:ascii="Palatino Linotype" w:hAnsi="Palatino Linotype" w:cs="Calibri"/>
          <w:i/>
          <w:sz w:val="22"/>
        </w:rPr>
        <w:t>4/2019</w:t>
      </w:r>
    </w:p>
    <w:p w:rsidR="009D6D67" w:rsidRPr="00F95090" w:rsidRDefault="00DA7AB4" w:rsidP="00F95090">
      <w:pPr>
        <w:pStyle w:val="NoSpacing"/>
        <w:rPr>
          <w:rFonts w:ascii="Palatino Linotype" w:hAnsi="Palatino Linotype"/>
          <w:sz w:val="22"/>
        </w:rPr>
      </w:pPr>
      <w:r w:rsidRPr="00F95090">
        <w:rPr>
          <w:rFonts w:ascii="Palatino Linotype" w:hAnsi="Palatino Linotype" w:cs="Calibri"/>
          <w:i/>
          <w:iCs/>
          <w:sz w:val="22"/>
        </w:rPr>
        <w:t xml:space="preserve">A copy of this document, once it is signed, will be provided to all parties. In addition, a copy will be sent to the new clergy leader in the parish once he/she begins their new ministry. </w:t>
      </w:r>
    </w:p>
    <w:sectPr w:rsidR="009D6D67" w:rsidRPr="00F95090" w:rsidSect="00F950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A1473"/>
    <w:multiLevelType w:val="hybridMultilevel"/>
    <w:tmpl w:val="76D89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141C7"/>
    <w:multiLevelType w:val="hybridMultilevel"/>
    <w:tmpl w:val="6B7E5E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8348B"/>
    <w:multiLevelType w:val="hybridMultilevel"/>
    <w:tmpl w:val="D46CC2A6"/>
    <w:lvl w:ilvl="0" w:tplc="68D425D4">
      <w:numFmt w:val="bullet"/>
      <w:lvlText w:val=""/>
      <w:lvlJc w:val="left"/>
      <w:pPr>
        <w:ind w:left="180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E4622"/>
    <w:multiLevelType w:val="hybridMultilevel"/>
    <w:tmpl w:val="89F047EA"/>
    <w:lvl w:ilvl="0" w:tplc="68D425D4">
      <w:numFmt w:val="bullet"/>
      <w:lvlText w:val=""/>
      <w:lvlJc w:val="left"/>
      <w:pPr>
        <w:ind w:left="1800" w:hanging="360"/>
      </w:pPr>
      <w:rPr>
        <w:rFonts w:ascii="Palatino Linotype" w:eastAsiaTheme="minorEastAsia"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6B40C6"/>
    <w:multiLevelType w:val="hybridMultilevel"/>
    <w:tmpl w:val="743A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80489B"/>
    <w:multiLevelType w:val="hybridMultilevel"/>
    <w:tmpl w:val="EF121CAC"/>
    <w:lvl w:ilvl="0" w:tplc="68D425D4">
      <w:numFmt w:val="bullet"/>
      <w:lvlText w:val=""/>
      <w:lvlJc w:val="left"/>
      <w:pPr>
        <w:ind w:left="1800" w:hanging="360"/>
      </w:pPr>
      <w:rPr>
        <w:rFonts w:ascii="Palatino Linotype" w:eastAsiaTheme="minorEastAsia"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B4"/>
    <w:rsid w:val="000B527A"/>
    <w:rsid w:val="003E7B97"/>
    <w:rsid w:val="004330A7"/>
    <w:rsid w:val="00474646"/>
    <w:rsid w:val="004C0A51"/>
    <w:rsid w:val="004D1386"/>
    <w:rsid w:val="00545197"/>
    <w:rsid w:val="00587762"/>
    <w:rsid w:val="00625E3F"/>
    <w:rsid w:val="008310FD"/>
    <w:rsid w:val="009D6D67"/>
    <w:rsid w:val="00A160D9"/>
    <w:rsid w:val="00C512AD"/>
    <w:rsid w:val="00DA7AB4"/>
    <w:rsid w:val="00DC25E4"/>
    <w:rsid w:val="00F9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5FB87D9-B4DE-44E6-9970-65278DCC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90"/>
  </w:style>
  <w:style w:type="paragraph" w:styleId="BalloonText">
    <w:name w:val="Balloon Text"/>
    <w:basedOn w:val="Normal"/>
    <w:link w:val="BalloonTextChar"/>
    <w:uiPriority w:val="99"/>
    <w:semiHidden/>
    <w:unhideWhenUsed/>
    <w:rsid w:val="00A160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0D9"/>
    <w:rPr>
      <w:rFonts w:ascii="Times New Roman" w:hAnsi="Times New Roman" w:cs="Times New Roman"/>
      <w:sz w:val="18"/>
      <w:szCs w:val="18"/>
    </w:rPr>
  </w:style>
  <w:style w:type="paragraph" w:styleId="ListParagraph">
    <w:name w:val="List Paragraph"/>
    <w:basedOn w:val="Normal"/>
    <w:uiPriority w:val="34"/>
    <w:qFormat/>
    <w:rsid w:val="0083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Matthew's Episcopal Church, Liverpool NY</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Schofield-Broadbent</dc:creator>
  <cp:keywords/>
  <dc:description/>
  <cp:lastModifiedBy>Meredith Sanderson</cp:lastModifiedBy>
  <cp:revision>2</cp:revision>
  <dcterms:created xsi:type="dcterms:W3CDTF">2019-05-23T19:55:00Z</dcterms:created>
  <dcterms:modified xsi:type="dcterms:W3CDTF">2019-05-23T19:55:00Z</dcterms:modified>
</cp:coreProperties>
</file>